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B3" w:rsidRDefault="00D361B3">
      <w:r>
        <w:t>от 26.09.2019</w:t>
      </w:r>
    </w:p>
    <w:p w:rsidR="00D361B3" w:rsidRDefault="00D361B3"/>
    <w:p w:rsidR="00D361B3" w:rsidRDefault="00D361B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361B3" w:rsidRDefault="00D361B3">
      <w:r>
        <w:t>Общество с ограниченной ответственностью «Проектно-строительная компания «Галактик Групп» ИНН 5321143761</w:t>
      </w:r>
    </w:p>
    <w:p w:rsidR="00D361B3" w:rsidRDefault="00D361B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61B3"/>
    <w:rsid w:val="00045D12"/>
    <w:rsid w:val="0052439B"/>
    <w:rsid w:val="00B80071"/>
    <w:rsid w:val="00CF2800"/>
    <w:rsid w:val="00D361B3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